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C620" w14:textId="77777777" w:rsidR="004E59F0" w:rsidRDefault="004E59F0">
      <w:pPr>
        <w:jc w:val="right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7C0BA0CC" w14:textId="77777777" w:rsidR="004E59F0" w:rsidRDefault="007A1697">
      <w:pPr>
        <w:spacing w:after="0" w:line="0" w:lineRule="atLeast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  <w:t xml:space="preserve">INTERNATIONAL MULTIMODAL BUSINESS FORUM </w:t>
      </w:r>
    </w:p>
    <w:p w14:paraId="6524B6E1" w14:textId="77777777" w:rsidR="004E59F0" w:rsidRDefault="007A1697">
      <w:pPr>
        <w:spacing w:after="0" w:line="0" w:lineRule="atLeast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  <w:t>“EFFICIENT LOGISTICS AND SEAMLESS TRANSIT”</w:t>
      </w:r>
    </w:p>
    <w:p w14:paraId="4C88D0D8" w14:textId="77777777" w:rsidR="004E59F0" w:rsidRDefault="007A1697">
      <w:pPr>
        <w:spacing w:after="0" w:line="0" w:lineRule="atLeast"/>
        <w:jc w:val="center"/>
        <w:rPr>
          <w:rFonts w:ascii="Arial" w:eastAsia="SimSun" w:hAnsi="Arial" w:cs="Arial"/>
          <w:b/>
          <w:bCs/>
          <w:color w:val="2F5496" w:themeColor="accent1" w:themeShade="BF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b/>
          <w:bCs/>
          <w:color w:val="2F5496" w:themeColor="accent1" w:themeShade="BF"/>
          <w:sz w:val="24"/>
          <w:szCs w:val="24"/>
          <w:lang w:val="en-US" w:eastAsia="zh-CN"/>
        </w:rPr>
        <w:t>首届亚欧高效畅通国际多式联运论坛</w:t>
      </w:r>
    </w:p>
    <w:p w14:paraId="37C0D905" w14:textId="77777777" w:rsidR="004E59F0" w:rsidRDefault="004E59F0">
      <w:pPr>
        <w:jc w:val="center"/>
        <w:rPr>
          <w:rFonts w:ascii="Arial" w:hAnsi="Arial" w:cs="Arial"/>
          <w:b/>
          <w:bCs/>
          <w:lang w:val="en-US"/>
        </w:rPr>
      </w:pPr>
    </w:p>
    <w:tbl>
      <w:tblPr>
        <w:tblStyle w:val="ab"/>
        <w:tblW w:w="824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2562"/>
        <w:gridCol w:w="3038"/>
      </w:tblGrid>
      <w:tr w:rsidR="004E59F0" w14:paraId="14CB3B8F" w14:textId="77777777">
        <w:tc>
          <w:tcPr>
            <w:tcW w:w="2645" w:type="dxa"/>
          </w:tcPr>
          <w:p w14:paraId="7C525387" w14:textId="77777777" w:rsidR="004E59F0" w:rsidRDefault="007A1697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62403E" wp14:editId="0D47390F">
                  <wp:extent cx="1051560" cy="8407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2" r="11316" b="34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46" cy="85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14:paraId="7D5B6384" w14:textId="77777777" w:rsidR="004E59F0" w:rsidRDefault="007A1697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064A036" wp14:editId="2F62EE17">
                  <wp:extent cx="923925" cy="9029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590" cy="91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14:paraId="3605BA5C" w14:textId="77777777" w:rsidR="004E59F0" w:rsidRDefault="007A1697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54C439" wp14:editId="2BF874BB">
                  <wp:extent cx="912495" cy="8191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14" cy="84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F0" w14:paraId="14CE2B7E" w14:textId="77777777">
        <w:tc>
          <w:tcPr>
            <w:tcW w:w="2645" w:type="dxa"/>
          </w:tcPr>
          <w:p w14:paraId="53B89226" w14:textId="77777777" w:rsidR="004E59F0" w:rsidRDefault="004E59F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6ACB944B" w14:textId="77777777" w:rsidR="004E59F0" w:rsidRDefault="007A1697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Northstar</w:t>
            </w:r>
            <w:proofErr w:type="spellEnd"/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Sinogold</w:t>
            </w:r>
            <w:proofErr w:type="spellEnd"/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Exhibition Chengdu Co., Ltd</w:t>
            </w:r>
          </w:p>
          <w:p w14:paraId="1F04EEF2" w14:textId="77777777" w:rsidR="004E59F0" w:rsidRDefault="007A1697">
            <w:pPr>
              <w:spacing w:after="0" w:line="0" w:lineRule="atLeast"/>
              <w:jc w:val="center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2F5496" w:themeColor="accent1" w:themeShade="BF"/>
                <w:sz w:val="20"/>
                <w:szCs w:val="20"/>
                <w:lang w:val="en-US" w:eastAsia="zh-CN"/>
              </w:rPr>
              <w:t>北辰中金展览有限公司</w:t>
            </w:r>
          </w:p>
        </w:tc>
        <w:tc>
          <w:tcPr>
            <w:tcW w:w="2562" w:type="dxa"/>
          </w:tcPr>
          <w:p w14:paraId="1B4F6A65" w14:textId="77777777" w:rsidR="004E59F0" w:rsidRDefault="004E59F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0B16C2C" w14:textId="77777777" w:rsidR="004E59F0" w:rsidRDefault="007A1697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International Coordinating Council on Trans-Eurasian Transportation (CCTT)</w:t>
            </w:r>
          </w:p>
          <w:p w14:paraId="418FB8C3" w14:textId="77777777" w:rsidR="004E59F0" w:rsidRDefault="007A1697">
            <w:pPr>
              <w:spacing w:after="0" w:line="0" w:lineRule="atLeast"/>
              <w:jc w:val="center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2F5496" w:themeColor="accent1" w:themeShade="BF"/>
                <w:sz w:val="20"/>
                <w:szCs w:val="20"/>
                <w:lang w:val="en-US" w:eastAsia="zh-CN"/>
              </w:rPr>
              <w:t>跨欧亚运输协调委员会</w:t>
            </w:r>
          </w:p>
          <w:p w14:paraId="41AFF671" w14:textId="77777777" w:rsidR="004E59F0" w:rsidRDefault="004E59F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68E3295" w14:textId="77777777" w:rsidR="004E59F0" w:rsidRDefault="004E59F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</w:tcPr>
          <w:p w14:paraId="68373653" w14:textId="77777777" w:rsidR="004E59F0" w:rsidRDefault="004E59F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92BF0D6" w14:textId="77777777" w:rsidR="004E59F0" w:rsidRDefault="007A1697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Chengdu International Railway Port Investment &amp; Development (Group) Co., Ltd </w:t>
            </w:r>
          </w:p>
          <w:p w14:paraId="15C2FDB0" w14:textId="77777777" w:rsidR="004E59F0" w:rsidRDefault="00753725">
            <w:pPr>
              <w:pStyle w:val="3"/>
              <w:shd w:val="clear" w:color="auto" w:fill="FFFFFF"/>
              <w:spacing w:beforeAutospacing="0" w:after="60" w:afterAutospacing="0" w:line="330" w:lineRule="atLeast"/>
              <w:rPr>
                <w:rFonts w:ascii="Arial" w:hAnsi="Arial" w:cs="Arial" w:hint="default"/>
                <w:color w:val="2F5496" w:themeColor="accent1" w:themeShade="BF"/>
                <w:sz w:val="20"/>
                <w:szCs w:val="20"/>
              </w:rPr>
            </w:pPr>
            <w:hyperlink r:id="rId11" w:tgtFrame="https://www.baidu.com/_blank" w:history="1">
              <w:r w:rsidR="007A1697">
                <w:rPr>
                  <w:rFonts w:ascii="Arial" w:hAnsi="Arial" w:cs="Arial" w:hint="default"/>
                  <w:color w:val="2F5496" w:themeColor="accent1" w:themeShade="BF"/>
                  <w:sz w:val="20"/>
                  <w:szCs w:val="20"/>
                </w:rPr>
                <w:t>成都国际铁路港投资发展</w:t>
              </w:r>
              <w:r w:rsidR="007A1697">
                <w:rPr>
                  <w:rFonts w:ascii="Arial" w:hAnsi="Arial" w:cs="Arial" w:hint="default"/>
                  <w:color w:val="2F5496" w:themeColor="accent1" w:themeShade="BF"/>
                  <w:sz w:val="20"/>
                  <w:szCs w:val="20"/>
                </w:rPr>
                <w:t>(</w:t>
              </w:r>
              <w:r w:rsidR="007A1697">
                <w:rPr>
                  <w:rFonts w:ascii="Arial" w:hAnsi="Arial" w:cs="Arial" w:hint="default"/>
                  <w:color w:val="2F5496" w:themeColor="accent1" w:themeShade="BF"/>
                  <w:sz w:val="20"/>
                  <w:szCs w:val="20"/>
                </w:rPr>
                <w:t>集团</w:t>
              </w:r>
              <w:r w:rsidR="007A1697">
                <w:rPr>
                  <w:rFonts w:ascii="Arial" w:hAnsi="Arial" w:cs="Arial" w:hint="default"/>
                  <w:color w:val="2F5496" w:themeColor="accent1" w:themeShade="BF"/>
                  <w:sz w:val="20"/>
                  <w:szCs w:val="20"/>
                </w:rPr>
                <w:t>)</w:t>
              </w:r>
              <w:r w:rsidR="007A1697">
                <w:rPr>
                  <w:rFonts w:ascii="Arial" w:hAnsi="Arial" w:cs="Arial" w:hint="default"/>
                  <w:color w:val="2F5496" w:themeColor="accent1" w:themeShade="BF"/>
                  <w:sz w:val="20"/>
                  <w:szCs w:val="20"/>
                </w:rPr>
                <w:t>有限公司</w:t>
              </w:r>
            </w:hyperlink>
          </w:p>
          <w:p w14:paraId="748B0866" w14:textId="77777777" w:rsidR="004E59F0" w:rsidRDefault="004E59F0">
            <w:pPr>
              <w:spacing w:after="0" w:line="0" w:lineRule="atLeast"/>
              <w:jc w:val="center"/>
              <w:rPr>
                <w:rFonts w:ascii="Arial" w:eastAsia="SimSun" w:hAnsi="Arial" w:cs="Arial"/>
                <w:b/>
                <w:bCs/>
                <w:color w:val="2F5496" w:themeColor="accent1" w:themeShade="BF"/>
                <w:sz w:val="20"/>
                <w:szCs w:val="20"/>
                <w:lang w:val="en-US" w:eastAsia="zh-CN"/>
              </w:rPr>
            </w:pPr>
          </w:p>
        </w:tc>
      </w:tr>
    </w:tbl>
    <w:p w14:paraId="44672CC2" w14:textId="77777777" w:rsidR="004E59F0" w:rsidRDefault="007A1697">
      <w:pPr>
        <w:spacing w:after="0" w:line="0" w:lineRule="atLeast"/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Date and venue</w:t>
      </w:r>
      <w:r>
        <w:rPr>
          <w:rFonts w:ascii="Arial" w:hAnsi="Arial" w:cs="Arial"/>
          <w:sz w:val="18"/>
          <w:szCs w:val="18"/>
          <w:lang w:val="en-US"/>
        </w:rPr>
        <w:t xml:space="preserve">: July 7, 2023, </w:t>
      </w:r>
      <w:r>
        <w:rPr>
          <w:rFonts w:ascii="Arial" w:eastAsia="SimSun" w:hAnsi="Arial" w:cs="Arial"/>
          <w:color w:val="333333"/>
          <w:sz w:val="19"/>
          <w:szCs w:val="19"/>
          <w:shd w:val="clear" w:color="auto" w:fill="FFFFFF"/>
          <w:lang w:val="en-US"/>
        </w:rPr>
        <w:t>Western China International Expo City 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 xml:space="preserve"> </w:t>
      </w:r>
    </w:p>
    <w:p w14:paraId="452CD9DB" w14:textId="77777777" w:rsidR="004E59F0" w:rsidRDefault="007A1697">
      <w:pPr>
        <w:spacing w:after="0" w:line="0" w:lineRule="atLeast"/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eastAsia="SimSun" w:hAnsi="Arial" w:cs="Arial" w:hint="eastAsia"/>
          <w:sz w:val="18"/>
          <w:szCs w:val="18"/>
          <w:lang w:val="en-US" w:eastAsia="zh-CN"/>
        </w:rPr>
        <w:t>日期与地点：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2023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年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7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月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7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日，中国西部国际博览城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 xml:space="preserve"> 14:00-17:30</w:t>
      </w:r>
    </w:p>
    <w:p w14:paraId="64AE760E" w14:textId="77777777" w:rsidR="004E59F0" w:rsidRDefault="004E59F0">
      <w:pPr>
        <w:spacing w:after="0" w:line="0" w:lineRule="atLeast"/>
        <w:rPr>
          <w:rFonts w:ascii="Arial" w:hAnsi="Arial" w:cs="Arial"/>
          <w:sz w:val="18"/>
          <w:szCs w:val="18"/>
          <w:lang w:val="en-US" w:eastAsia="zh-CN"/>
        </w:rPr>
      </w:pPr>
    </w:p>
    <w:p w14:paraId="13F3EC94" w14:textId="77777777" w:rsidR="004E59F0" w:rsidRDefault="007A1697">
      <w:pPr>
        <w:spacing w:after="0" w:line="0" w:lineRule="atLeas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Host: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bookmarkStart w:id="0" w:name="_Hlk21597628"/>
      <w:proofErr w:type="spellStart"/>
      <w:r>
        <w:rPr>
          <w:rFonts w:ascii="Arial" w:hAnsi="Arial" w:cs="Arial"/>
          <w:sz w:val="18"/>
          <w:szCs w:val="18"/>
          <w:lang w:val="en-US"/>
        </w:rPr>
        <w:t>Northstar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Sinogold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Exhibition Chengdu Co., Ltd</w:t>
      </w:r>
    </w:p>
    <w:p w14:paraId="0FC7960D" w14:textId="77777777" w:rsidR="004E59F0" w:rsidRDefault="007A1697">
      <w:pPr>
        <w:spacing w:after="0" w:line="0" w:lineRule="atLeast"/>
        <w:jc w:val="both"/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eastAsia="SimSun" w:hAnsi="Arial" w:cs="Arial" w:hint="eastAsia"/>
          <w:sz w:val="18"/>
          <w:szCs w:val="18"/>
          <w:lang w:val="en-US" w:eastAsia="zh-CN"/>
        </w:rPr>
        <w:t>主办方：成都北辰中金展览有限公司</w:t>
      </w:r>
    </w:p>
    <w:p w14:paraId="76D4319C" w14:textId="77777777" w:rsidR="004E59F0" w:rsidRDefault="007A1697">
      <w:pPr>
        <w:spacing w:after="0" w:line="0" w:lineRule="atLeast"/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 xml:space="preserve"> </w:t>
      </w:r>
      <w:bookmarkEnd w:id="0"/>
    </w:p>
    <w:p w14:paraId="4580130D" w14:textId="77777777" w:rsidR="004E59F0" w:rsidRDefault="007A1697">
      <w:pPr>
        <w:spacing w:after="0" w:line="0" w:lineRule="atLeas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Number of participants</w:t>
      </w:r>
      <w:r>
        <w:rPr>
          <w:rFonts w:ascii="Arial" w:hAnsi="Arial" w:cs="Arial"/>
          <w:sz w:val="18"/>
          <w:szCs w:val="18"/>
          <w:lang w:val="en-US"/>
        </w:rPr>
        <w:t xml:space="preserve">: 100 </w:t>
      </w:r>
    </w:p>
    <w:p w14:paraId="5D67AA6B" w14:textId="77777777" w:rsidR="004E59F0" w:rsidRDefault="007A1697">
      <w:pPr>
        <w:spacing w:after="0" w:line="0" w:lineRule="atLeast"/>
        <w:jc w:val="both"/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eastAsia="SimSun" w:hAnsi="Arial" w:cs="Arial" w:hint="eastAsia"/>
          <w:sz w:val="18"/>
          <w:szCs w:val="18"/>
          <w:lang w:val="en-US" w:eastAsia="zh-CN"/>
        </w:rPr>
        <w:t>参会人数：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100</w:t>
      </w:r>
      <w:r>
        <w:rPr>
          <w:rFonts w:ascii="Arial" w:eastAsia="SimSun" w:hAnsi="Arial" w:cs="Arial" w:hint="eastAsia"/>
          <w:sz w:val="18"/>
          <w:szCs w:val="18"/>
          <w:lang w:val="en-US" w:eastAsia="zh-CN"/>
        </w:rPr>
        <w:t>人</w:t>
      </w:r>
    </w:p>
    <w:p w14:paraId="6D01BCC2" w14:textId="77777777" w:rsidR="004E59F0" w:rsidRDefault="004E59F0">
      <w:pPr>
        <w:spacing w:after="0" w:line="0" w:lineRule="atLeast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6B36246" w14:textId="77777777" w:rsidR="004E59F0" w:rsidRDefault="007A1697">
      <w:pPr>
        <w:spacing w:after="0" w:line="0" w:lineRule="atLeas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Working languages: </w:t>
      </w:r>
      <w:r>
        <w:rPr>
          <w:rFonts w:ascii="Arial" w:hAnsi="Arial" w:cs="Arial"/>
          <w:sz w:val="18"/>
          <w:szCs w:val="18"/>
          <w:lang w:val="en-US"/>
        </w:rPr>
        <w:t>Chinese, Russian, English</w:t>
      </w:r>
    </w:p>
    <w:p w14:paraId="5ACE04C0" w14:textId="77777777" w:rsidR="004E59F0" w:rsidRDefault="007A1697">
      <w:pPr>
        <w:spacing w:after="0" w:line="0" w:lineRule="atLeast"/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eastAsia="SimSun" w:hAnsi="Arial" w:cs="Arial" w:hint="eastAsia"/>
          <w:sz w:val="18"/>
          <w:szCs w:val="18"/>
          <w:lang w:val="en-US" w:eastAsia="zh-CN"/>
        </w:rPr>
        <w:t>工作语言：中文，英文，俄文</w:t>
      </w:r>
    </w:p>
    <w:p w14:paraId="2C991431" w14:textId="77777777" w:rsidR="004E59F0" w:rsidRDefault="004E59F0">
      <w:pPr>
        <w:spacing w:after="0" w:line="0" w:lineRule="atLeast"/>
        <w:rPr>
          <w:rFonts w:ascii="Arial" w:hAnsi="Arial" w:cs="Arial"/>
          <w:sz w:val="18"/>
          <w:szCs w:val="18"/>
          <w:lang w:val="en-US"/>
        </w:rPr>
      </w:pPr>
    </w:p>
    <w:p w14:paraId="07A8587F" w14:textId="77777777" w:rsidR="004E59F0" w:rsidRDefault="007A1697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Moderator</w:t>
      </w:r>
      <w:r>
        <w:rPr>
          <w:rFonts w:ascii="Arial" w:hAnsi="Arial" w:cs="Arial"/>
          <w:b/>
          <w:bCs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Mr. Gennady Bessonov, CCTT Secretary General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057B88E" w14:textId="77777777" w:rsidR="004E59F0" w:rsidRDefault="007A1697">
      <w:pPr>
        <w:rPr>
          <w:rFonts w:ascii="Arial" w:eastAsia="SimSun" w:hAnsi="Arial" w:cs="Arial"/>
          <w:sz w:val="18"/>
          <w:szCs w:val="18"/>
          <w:lang w:val="en-US" w:eastAsia="zh-CN"/>
        </w:rPr>
      </w:pPr>
      <w:r>
        <w:rPr>
          <w:rFonts w:ascii="Arial" w:eastAsia="SimSun" w:hAnsi="Arial" w:cs="Arial" w:hint="eastAsia"/>
          <w:sz w:val="18"/>
          <w:szCs w:val="18"/>
          <w:lang w:val="en-US" w:eastAsia="zh-CN"/>
        </w:rPr>
        <w:t>主持人：</w:t>
      </w:r>
      <w:r>
        <w:rPr>
          <w:rFonts w:ascii="Arial" w:eastAsia="SimSun" w:hAnsi="Arial" w:cs="Arial" w:hint="eastAsia"/>
          <w:bCs/>
          <w:sz w:val="20"/>
          <w:szCs w:val="20"/>
          <w:lang w:val="en-US" w:eastAsia="zh-CN"/>
        </w:rPr>
        <w:t>跨欧亚国际运输协调委员会秘书长</w:t>
      </w:r>
      <w:r>
        <w:rPr>
          <w:rFonts w:ascii="Arial" w:eastAsia="SimSun" w:hAnsi="Arial" w:cs="Arial" w:hint="eastAsia"/>
          <w:bCs/>
          <w:sz w:val="20"/>
          <w:szCs w:val="20"/>
          <w:lang w:val="en-US" w:eastAsia="zh-CN"/>
        </w:rPr>
        <w:t xml:space="preserve">   </w:t>
      </w:r>
      <w:r>
        <w:rPr>
          <w:rFonts w:ascii="Arial" w:eastAsia="SimSun" w:hAnsi="Arial" w:cs="Arial" w:hint="eastAsia"/>
          <w:bCs/>
          <w:sz w:val="20"/>
          <w:szCs w:val="20"/>
          <w:lang w:val="en-US" w:eastAsia="zh-CN"/>
        </w:rPr>
        <w:t>根纳季</w:t>
      </w:r>
      <w:r>
        <w:rPr>
          <w:rFonts w:ascii="Arial" w:eastAsia="SimSun" w:hAnsi="Arial" w:cs="Arial" w:hint="eastAsia"/>
          <w:bCs/>
          <w:sz w:val="20"/>
          <w:szCs w:val="20"/>
          <w:lang w:val="en-US" w:eastAsia="zh-CN"/>
        </w:rPr>
        <w:t>.</w:t>
      </w:r>
      <w:r>
        <w:rPr>
          <w:rFonts w:ascii="Arial" w:eastAsia="SimSun" w:hAnsi="Arial" w:cs="Arial" w:hint="eastAsia"/>
          <w:bCs/>
          <w:sz w:val="20"/>
          <w:szCs w:val="20"/>
          <w:lang w:val="en-US" w:eastAsia="zh-CN"/>
        </w:rPr>
        <w:t>别索诺夫先生</w:t>
      </w:r>
    </w:p>
    <w:p w14:paraId="2050172C" w14:textId="77777777" w:rsidR="004E59F0" w:rsidRDefault="004E59F0">
      <w:pPr>
        <w:spacing w:after="0" w:line="0" w:lineRule="atLeast"/>
        <w:rPr>
          <w:rFonts w:ascii="Arial" w:hAnsi="Arial" w:cs="Arial"/>
          <w:sz w:val="20"/>
          <w:szCs w:val="20"/>
          <w:lang w:val="en-US"/>
        </w:rPr>
      </w:pPr>
    </w:p>
    <w:tbl>
      <w:tblPr>
        <w:tblStyle w:val="-561"/>
        <w:tblW w:w="9640" w:type="dxa"/>
        <w:tblInd w:w="-294" w:type="dxa"/>
        <w:tblBorders>
          <w:top w:val="thinThickMediumGap" w:sz="24" w:space="0" w:color="auto"/>
          <w:left w:val="thinThickMediumGap" w:sz="4" w:space="0" w:color="auto"/>
          <w:insideH w:val="thinThickMediumGap" w:sz="4" w:space="0" w:color="auto"/>
          <w:insideV w:val="thinThickMediumGap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4E59F0" w14:paraId="7E408CA4" w14:textId="77777777" w:rsidTr="00A55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  <w:right w:val="double" w:sz="4" w:space="0" w:color="auto"/>
            </w:tcBorders>
            <w:shd w:val="clear" w:color="auto" w:fill="8EAADB" w:themeFill="accent1" w:themeFillTint="99"/>
          </w:tcPr>
          <w:p w14:paraId="3B95C8ED" w14:textId="77777777" w:rsidR="004E59F0" w:rsidRDefault="004E59F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bookmarkStart w:id="1" w:name="_Hlk129266532"/>
          </w:p>
        </w:tc>
        <w:tc>
          <w:tcPr>
            <w:tcW w:w="7938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7C4A130C" w14:textId="77777777" w:rsidR="004E59F0" w:rsidRDefault="007A16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F5496" w:themeColor="accent1" w:themeShade="BF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Opening session</w:t>
            </w:r>
            <w:r>
              <w:rPr>
                <w:rFonts w:ascii="Arial" w:hAnsi="Arial" w:cs="Arial"/>
                <w:color w:val="2F5496" w:themeColor="accent1" w:themeShade="BF"/>
                <w:lang w:val="en-US"/>
              </w:rPr>
              <w:t>:</w:t>
            </w:r>
          </w:p>
          <w:p w14:paraId="40C9A33A" w14:textId="77777777" w:rsidR="004E59F0" w:rsidRDefault="007A16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 w:val="0"/>
                <w:bCs w:val="0"/>
                <w:color w:val="2F5496" w:themeColor="accent1" w:themeShade="BF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2F5496" w:themeColor="accent1" w:themeShade="BF"/>
                <w:lang w:val="en-US" w:eastAsia="zh-CN"/>
              </w:rPr>
              <w:t>会议流程</w:t>
            </w:r>
          </w:p>
          <w:p w14:paraId="1287C941" w14:textId="77777777" w:rsidR="004E59F0" w:rsidRDefault="004E5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lang w:val="en-US"/>
              </w:rPr>
            </w:pPr>
          </w:p>
        </w:tc>
      </w:tr>
      <w:tr w:rsidR="00A557B3" w14:paraId="5AFB690A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5A1793E7" w14:textId="3AE7AEE7" w:rsidR="00A557B3" w:rsidRPr="00A557B3" w:rsidRDefault="00A557B3">
            <w:pPr>
              <w:spacing w:after="0" w:line="240" w:lineRule="auto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A557B3">
              <w:rPr>
                <w:rFonts w:ascii="Arial" w:hAnsi="Arial" w:cs="Arial"/>
                <w:b w:val="0"/>
                <w:bCs w:val="0"/>
                <w:lang w:val="en-US"/>
              </w:rPr>
              <w:t>13:45-13:50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59C0D3FE" w14:textId="77777777" w:rsidR="00A557B3" w:rsidRDefault="00A557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A557B3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Demonstration of CCTT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A557B3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videoclip </w:t>
            </w:r>
          </w:p>
          <w:p w14:paraId="5591F1F0" w14:textId="30C03BBF" w:rsidR="00A557B3" w:rsidRDefault="00A557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4E59F0" w14:paraId="523B9C6F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0D605B1B" w14:textId="77777777" w:rsidR="004E59F0" w:rsidRDefault="007A169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13:50-14:00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/>
          </w:tcPr>
          <w:p w14:paraId="4493C119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Mr. Gennady Bessonov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, Secretary General, International Coordinating Council on Trans-Eurasian Transportation (CCTT)</w:t>
            </w:r>
          </w:p>
          <w:p w14:paraId="7363AEF3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跨欧亚运输协调委员会秘书长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根纳季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别索诺夫先生</w:t>
            </w:r>
          </w:p>
        </w:tc>
      </w:tr>
      <w:tr w:rsidR="004E59F0" w14:paraId="32D2B265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53ED276A" w14:textId="77777777" w:rsidR="004E59F0" w:rsidRDefault="004E59F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4C0DE639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Welcoming words:</w:t>
            </w:r>
          </w:p>
          <w:p w14:paraId="4C45F4F1" w14:textId="77777777" w:rsidR="004E59F0" w:rsidRDefault="004E5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59F0" w:rsidRPr="00547880" w14:paraId="690D7CDC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double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5812954C" w14:textId="77777777" w:rsidR="004E59F0" w:rsidRPr="00DA1B22" w:rsidRDefault="007A1697">
            <w:pPr>
              <w:spacing w:after="0" w:line="240" w:lineRule="auto"/>
              <w:rPr>
                <w:rFonts w:ascii="Arial" w:eastAsia="SimSun" w:hAnsi="Arial" w:cs="Arial"/>
                <w:b w:val="0"/>
                <w:bCs w:val="0"/>
                <w:lang w:val="en-US" w:eastAsia="zh-CN"/>
              </w:rPr>
            </w:pPr>
            <w:r w:rsidRPr="00DA1B22"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14:00-14:10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5BF65ED2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proofErr w:type="spellStart"/>
            <w:proofErr w:type="gramStart"/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Mr.Lin</w:t>
            </w:r>
            <w:proofErr w:type="spellEnd"/>
            <w:proofErr w:type="gramEnd"/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hua</w:t>
            </w:r>
            <w:proofErr w:type="spellEnd"/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Administrative Committee of Chengdu International Railway Port</w:t>
            </w:r>
          </w:p>
          <w:p w14:paraId="15A092CE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General Manager</w:t>
            </w:r>
          </w:p>
          <w:p w14:paraId="4C2CAD9F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成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都国际铁路港投资发展有限公司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林华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bCs/>
                <w:sz w:val="20"/>
                <w:szCs w:val="20"/>
                <w:lang w:val="en-US" w:eastAsia="zh-CN"/>
              </w:rPr>
              <w:t>总经理</w:t>
            </w:r>
          </w:p>
        </w:tc>
      </w:tr>
      <w:tr w:rsidR="004E59F0" w14:paraId="0819CA75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457BE46E" w14:textId="77777777" w:rsidR="004E59F0" w:rsidRDefault="007A169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14:10-14:20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/>
          </w:tcPr>
          <w:p w14:paraId="3CF72801" w14:textId="77777777" w:rsidR="004E59F0" w:rsidRDefault="007A1697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Arzybek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Kozhoshev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Minister for Energy and Infrastructure, Eurasian Economic Commission (EEC)</w:t>
            </w:r>
          </w:p>
          <w:p w14:paraId="70C6723F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欧亚经济委员会的能源和基础设施部长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阿尔兹别克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科若舍夫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先生</w:t>
            </w:r>
          </w:p>
        </w:tc>
      </w:tr>
      <w:tr w:rsidR="004E59F0" w:rsidRPr="00547880" w14:paraId="7EC7F9C2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6078AFD0" w14:textId="77777777" w:rsidR="004E59F0" w:rsidRDefault="004E59F0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10FD9914" w14:textId="77777777" w:rsidR="004E59F0" w:rsidRDefault="007A1697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10 years of the Belt and Road Initiative: results and plans for the future.</w:t>
            </w:r>
          </w:p>
          <w:p w14:paraId="6BE657EC" w14:textId="77777777" w:rsidR="004E59F0" w:rsidRDefault="004E59F0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E59F0" w:rsidRPr="00547880" w14:paraId="67608A2D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58C57F96" w14:textId="77777777" w:rsidR="004E59F0" w:rsidRDefault="007A169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14:20-14:30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2BBC7DED" w14:textId="77777777" w:rsidR="004E59F0" w:rsidRDefault="007A1697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Chengdu Port and Logistics office </w:t>
            </w:r>
          </w:p>
          <w:p w14:paraId="7937BE2B" w14:textId="77777777" w:rsidR="004E59F0" w:rsidRDefault="007A1697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成都市口岸与物流办公室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</w:p>
          <w:p w14:paraId="6A8765FD" w14:textId="77777777" w:rsidR="004E59F0" w:rsidRDefault="004E59F0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4E59F0" w:rsidRPr="00547880" w14:paraId="34C05ADA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7DA1D66E" w14:textId="77777777" w:rsidR="004E59F0" w:rsidRDefault="007A1697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A1B22"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14:</w:t>
            </w:r>
            <w:r w:rsidRPr="00DA1B22"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</w:t>
            </w:r>
            <w:r w:rsidRPr="00DA1B22"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0-14:</w:t>
            </w:r>
            <w:r w:rsidRPr="00DA1B22"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 w:rsidRPr="00DA1B22"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44AC445B" w14:textId="77777777" w:rsidR="004E59F0" w:rsidRDefault="007A1697">
            <w:pPr>
              <w:tabs>
                <w:tab w:val="left" w:pos="851"/>
              </w:tabs>
              <w:spacing w:after="0" w:line="0" w:lineRule="atLeast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Mr. Alexey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Grom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General Director – Chairman of the Board, JSC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UTLC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ERA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”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  <w:proofErr w:type="gramEnd"/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阿列谢克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格鲁姆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FC71D6B" w14:textId="77777777" w:rsidR="004E59F0" w:rsidRDefault="004E59F0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59F0" w14:paraId="2B252E43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526A33E3" w14:textId="77777777" w:rsidR="004E59F0" w:rsidRDefault="007A169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14:</w:t>
            </w:r>
            <w:r>
              <w:rPr>
                <w:rFonts w:ascii="Arial" w:eastAsia="SimSun" w:hAnsi="Arial" w:cs="Arial"/>
                <w:b w:val="0"/>
                <w:bCs w:val="0"/>
                <w:lang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</w:t>
            </w:r>
            <w:r>
              <w:rPr>
                <w:rFonts w:ascii="Arial" w:eastAsia="SimSun" w:hAnsi="Arial" w:cs="Arial"/>
                <w:b w:val="0"/>
                <w:bCs w:val="0"/>
                <w:lang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4F556B5F" w14:textId="77777777" w:rsidR="004E59F0" w:rsidRDefault="007A1697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Mr.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Chen </w:t>
            </w:r>
            <w:proofErr w:type="spellStart"/>
            <w:r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Zejun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, General Manager of </w:t>
            </w: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CDiRS</w:t>
            </w:r>
            <w:proofErr w:type="spellEnd"/>
          </w:p>
          <w:p w14:paraId="1B050889" w14:textId="77777777" w:rsidR="004E59F0" w:rsidRDefault="007A1697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成都班列有限公司总经理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陈泽军先生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 w:rsidR="00A557B3" w14:paraId="1DCA9125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0EACA58F" w14:textId="3EDD1024" w:rsidR="00A557B3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b w:val="0"/>
                <w:bCs w:val="0"/>
                <w:lang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0-15:</w:t>
            </w:r>
            <w:r>
              <w:rPr>
                <w:rFonts w:ascii="Arial" w:eastAsia="SimSun" w:hAnsi="Arial" w:cs="Arial"/>
                <w:b w:val="0"/>
                <w:bCs w:val="0"/>
                <w:lang w:eastAsia="zh-CN"/>
              </w:rPr>
              <w:t>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7F2EE758" w14:textId="77777777" w:rsidR="00A557B3" w:rsidRDefault="00A557B3" w:rsidP="00A557B3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 xml:space="preserve">Mr. Jiao Jian,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Special Representative in PRC for Technical and Cultural Cooperation, Russian Technology Fund JSC RTF</w:t>
            </w:r>
          </w:p>
          <w:p w14:paraId="10581281" w14:textId="456E0FEF" w:rsidR="00A557B3" w:rsidRDefault="00A557B3" w:rsidP="00A557B3">
            <w:pPr>
              <w:spacing w:after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俄中文化教育科技发展基金会驻中国特别代表</w:t>
            </w:r>
          </w:p>
        </w:tc>
      </w:tr>
      <w:tr w:rsidR="004E59F0" w:rsidRPr="00547880" w14:paraId="172F31A4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4C6C868C" w14:textId="7CAE781F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7A728A43" w14:textId="77777777" w:rsidR="004E59F0" w:rsidRDefault="007A16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Mr. Alexander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Podylov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Vice President for Commercial Activities, PJSC TransContainer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俄铁集副总裁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 </w:t>
            </w:r>
            <w:proofErr w:type="gramStart"/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亚历山大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波季洛夫先生</w:t>
            </w:r>
            <w:proofErr w:type="gramEnd"/>
          </w:p>
        </w:tc>
      </w:tr>
      <w:tr w:rsidR="00DA1B22" w:rsidRPr="00547880" w14:paraId="1EAE1EE9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0F4505FA" w14:textId="3718D011" w:rsidR="00DA1B22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2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6F2DFE2D" w14:textId="77777777" w:rsidR="00DA1B22" w:rsidRDefault="00DA1B2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Mr</w:t>
            </w:r>
            <w:r w:rsidRPr="00DA1B2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Nikolay</w:t>
            </w:r>
            <w:r w:rsidRPr="00DA1B2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Nikitin</w:t>
            </w:r>
            <w:proofErr w:type="spellEnd"/>
            <w:r w:rsidRPr="00DA1B2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DA1B2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Commercial Director, JSC </w:t>
            </w:r>
            <w:proofErr w:type="spellStart"/>
            <w:r w:rsidRPr="00DA1B2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Eurosib</w:t>
            </w:r>
            <w:proofErr w:type="spellEnd"/>
            <w:r w:rsidRPr="00DA1B2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B2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SPb</w:t>
            </w:r>
            <w:proofErr w:type="spellEnd"/>
            <w:r w:rsidRPr="00DA1B2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-transport systems</w:t>
            </w:r>
          </w:p>
          <w:p w14:paraId="660310F3" w14:textId="2C3E5ACC" w:rsidR="00DA1B22" w:rsidRDefault="00DA1B2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E59F0" w14:paraId="2DA91E79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08901974" w14:textId="455F9B38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2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1B2D2573" w14:textId="77777777" w:rsidR="004E59F0" w:rsidRDefault="007A16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Mr. Maxim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Bukhanov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Deputy Commercial Director for Business Development, FESCO Integrated Transport LLC</w:t>
            </w:r>
          </w:p>
          <w:p w14:paraId="2E0269FF" w14:textId="77777777" w:rsidR="004E59F0" w:rsidRDefault="007A16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俄远船务运输集团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商务发展总监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马克西姆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布哈诺夫先生</w:t>
            </w:r>
          </w:p>
        </w:tc>
      </w:tr>
      <w:tr w:rsidR="004E59F0" w14:paraId="6691D2AC" w14:textId="77777777" w:rsidTr="004E59F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4C02E2B2" w14:textId="35456F7B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434C68BC" w14:textId="2627895D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proofErr w:type="gramStart"/>
            <w:r w:rsidRPr="00A557B3">
              <w:rPr>
                <w:rFonts w:ascii="Arial" w:eastAsia="SimSun" w:hAnsi="Arial" w:cs="Arial" w:hint="eastAsia"/>
                <w:b/>
                <w:bCs/>
                <w:lang w:val="en-US" w:eastAsia="zh-CN"/>
              </w:rPr>
              <w:t>Ms.Grace</w:t>
            </w:r>
            <w:proofErr w:type="spellEnd"/>
            <w:proofErr w:type="gramEnd"/>
            <w:r w:rsidRPr="00A557B3">
              <w:rPr>
                <w:rFonts w:ascii="Arial" w:eastAsia="SimSun" w:hAnsi="Arial" w:cs="Arial" w:hint="eastAsia"/>
                <w:b/>
                <w:bCs/>
                <w:lang w:val="en-US" w:eastAsia="zh-CN"/>
              </w:rPr>
              <w:t xml:space="preserve"> Wang,</w:t>
            </w:r>
            <w:r w:rsidR="00A557B3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Owner of  </w:t>
            </w:r>
            <w:proofErr w:type="spellStart"/>
            <w:r>
              <w:rPr>
                <w:rFonts w:ascii="Arial" w:eastAsia="SimSun" w:hAnsi="Arial" w:cs="Arial" w:hint="eastAsia"/>
                <w:lang w:val="en-US" w:eastAsia="zh-CN"/>
              </w:rPr>
              <w:t>Societa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 w:hint="eastAsia"/>
                <w:lang w:val="en-US" w:eastAsia="zh-CN"/>
              </w:rPr>
              <w:t>Italiana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 xml:space="preserve"> Import Export </w:t>
            </w:r>
            <w:proofErr w:type="spellStart"/>
            <w:r>
              <w:rPr>
                <w:rFonts w:ascii="Arial" w:eastAsia="SimSun" w:hAnsi="Arial" w:cs="Arial" w:hint="eastAsia"/>
                <w:lang w:val="en-US" w:eastAsia="zh-CN"/>
              </w:rPr>
              <w:t>srl</w:t>
            </w:r>
            <w:proofErr w:type="spellEnd"/>
          </w:p>
          <w:p w14:paraId="655AC704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中意物流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汪宇春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总裁</w:t>
            </w:r>
          </w:p>
        </w:tc>
      </w:tr>
      <w:tr w:rsidR="004E59F0" w14:paraId="02A5C24D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034BF1BF" w14:textId="136D1961" w:rsidR="004E59F0" w:rsidRDefault="00A557B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1385D706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Mr.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Ma </w:t>
            </w:r>
            <w:proofErr w:type="spellStart"/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Zhi</w:t>
            </w:r>
            <w:proofErr w:type="spellEnd"/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Peng,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 xml:space="preserve">General Manager of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 xml:space="preserve">DPD China Chengdu </w:t>
            </w:r>
            <w:proofErr w:type="spellStart"/>
            <w:proofErr w:type="gramStart"/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>Co.,Ltd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  <w:t>”</w:t>
            </w:r>
          </w:p>
          <w:p w14:paraId="1096C239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>DPD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>中国成都分公司总经理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>马智鹏先生</w:t>
            </w:r>
          </w:p>
        </w:tc>
      </w:tr>
      <w:tr w:rsidR="004E59F0" w14:paraId="7E5EA12D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2C1BC34A" w14:textId="2D736A3D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15: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6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:0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401FB405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Mr. Wanxu Dong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CEO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Beijing Trans Eurasia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 International Logistics Co.,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Ltd.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”*</w:t>
            </w:r>
            <w:proofErr w:type="gramEnd"/>
          </w:p>
          <w:p w14:paraId="1B49EEE6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北京跨欧亚国际货运代理有限公司首席执行官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董万旭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总经理</w:t>
            </w:r>
          </w:p>
        </w:tc>
      </w:tr>
      <w:tr w:rsidR="004E59F0" w14:paraId="50A1ACF7" w14:textId="77777777" w:rsidTr="004E59F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0F5A4153" w14:textId="386B0C24" w:rsidR="004E59F0" w:rsidRDefault="00A557B3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6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6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1488B7F0" w14:textId="77777777" w:rsidR="004E59F0" w:rsidRDefault="007A1697">
            <w:pPr>
              <w:tabs>
                <w:tab w:val="left" w:pos="851"/>
              </w:tabs>
              <w:spacing w:line="0" w:lineRule="atLeast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Sos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Kazaryan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Commercial Director,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Evropac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LLC</w:t>
            </w:r>
          </w:p>
          <w:p w14:paraId="5C054129" w14:textId="77777777" w:rsidR="004E59F0" w:rsidRDefault="007A1697">
            <w:pPr>
              <w:tabs>
                <w:tab w:val="left" w:pos="851"/>
              </w:tabs>
              <w:spacing w:line="0" w:lineRule="atLeast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俄罗斯液袋集装箱货运代理公司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商务总监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索斯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卡扎良先生</w:t>
            </w:r>
          </w:p>
        </w:tc>
      </w:tr>
      <w:tr w:rsidR="004E59F0" w:rsidRPr="00547880" w14:paraId="63EE960D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65756F39" w14:textId="3FF041BD" w:rsidR="004E59F0" w:rsidRDefault="00A557B3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2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6538C255" w14:textId="77777777" w:rsidR="004E59F0" w:rsidRDefault="007A1697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Direct rail service between China and Russia for transportation of perishable goods</w:t>
            </w:r>
          </w:p>
          <w:p w14:paraId="4D8434E8" w14:textId="77777777" w:rsidR="004E59F0" w:rsidRDefault="004E59F0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4E59F0" w:rsidRPr="00547880" w14:paraId="4AE6CB29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8EAADB" w:themeFill="accent1" w:themeFillTint="99"/>
          </w:tcPr>
          <w:p w14:paraId="52FF4E88" w14:textId="56DB9343" w:rsidR="004E59F0" w:rsidRDefault="00A557B3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2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left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 w:themeFill="accent1" w:themeFillTint="66"/>
          </w:tcPr>
          <w:p w14:paraId="2774A122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Mr. Mikhail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Sinev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President of the Association of Food Sector Organizations (ASORPS)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俄罗斯食品行业组织协会主席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米哈伊尔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西涅夫先生</w:t>
            </w:r>
            <w:proofErr w:type="gramEnd"/>
          </w:p>
          <w:p w14:paraId="40565424" w14:textId="77777777" w:rsidR="004E59F0" w:rsidRDefault="004E5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59F0" w14:paraId="53228824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130CB4D2" w14:textId="201ABE9A" w:rsidR="004E59F0" w:rsidRDefault="00A557B3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 w:themeFill="accent1" w:themeFillTint="33"/>
          </w:tcPr>
          <w:p w14:paraId="6981965B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Mr. Andrey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Grechkin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General Director,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Dalreftrans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LLC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</w:p>
          <w:p w14:paraId="2B72187F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达勒夫特兰有限责任公司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董事总经理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安德列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格雷奇金先生</w:t>
            </w:r>
          </w:p>
        </w:tc>
      </w:tr>
      <w:tr w:rsidR="004E59F0" w14:paraId="7E984F9B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6ECDBC45" w14:textId="491F4655" w:rsidR="004E59F0" w:rsidRDefault="00A557B3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6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/>
          </w:tcPr>
          <w:p w14:paraId="65BC922F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Zholdasov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Temir,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General Director, REFAGROTRANS LLC</w:t>
            </w:r>
          </w:p>
          <w:p w14:paraId="0E40FD4E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俄罗斯瑞发冷链运输有限公司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董事总经理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兹霍尔达索夫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铁米尔先生</w:t>
            </w:r>
          </w:p>
          <w:p w14:paraId="6E423FD9" w14:textId="77777777" w:rsidR="004E59F0" w:rsidRDefault="004E5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59F0" w:rsidRPr="00547880" w14:paraId="2AFD54D9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3432DD2D" w14:textId="42BD74D5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16: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1E5BE888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Digital solutions in international logistics. Electronic seals: cargo safety and monitoring</w:t>
            </w:r>
          </w:p>
          <w:p w14:paraId="46F4736F" w14:textId="77777777" w:rsidR="004E59F0" w:rsidRDefault="004E59F0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E59F0" w14:paraId="25A49512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53ACD568" w14:textId="2EDD3EB3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/>
          </w:tcPr>
          <w:p w14:paraId="2883E90C" w14:textId="77777777" w:rsidR="004E59F0" w:rsidRDefault="007A16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Mr. Ivan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Chelnokov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General Director, Federal State Enterprise «Security of Railway Transport of Russian Federation» </w:t>
            </w:r>
          </w:p>
          <w:p w14:paraId="67904B45" w14:textId="77777777" w:rsidR="004E59F0" w:rsidRDefault="007A16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俄罗斯联邦铁路安全运输部门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董事总经理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伊万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切尔诺科夫先生</w:t>
            </w:r>
          </w:p>
        </w:tc>
      </w:tr>
      <w:tr w:rsidR="004E59F0" w:rsidRPr="00547880" w14:paraId="0D3B4A21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35F7A8CF" w14:textId="0F0561F6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2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7913DBCC" w14:textId="77777777" w:rsidR="004E59F0" w:rsidRDefault="007A16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Mr. Roger Zhang,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CEO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“C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hangchun International Land Port” (CCILP)*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           </w:t>
            </w:r>
            <w:proofErr w:type="gramStart"/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长春国际陆港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首席执行官</w:t>
            </w:r>
            <w:proofErr w:type="gramEnd"/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Arial" w:eastAsia="SimSun" w:hAnsi="Arial" w:cs="Arial" w:hint="eastAsia"/>
                <w:bCs/>
                <w:color w:val="000000" w:themeColor="text1"/>
                <w:sz w:val="20"/>
                <w:szCs w:val="20"/>
                <w:lang w:val="en-US" w:eastAsia="zh-CN"/>
              </w:rPr>
              <w:t>张彤先生</w:t>
            </w:r>
          </w:p>
          <w:p w14:paraId="09E40FB5" w14:textId="77777777" w:rsidR="004E59F0" w:rsidRDefault="004E59F0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E59F0" w:rsidRPr="00547880" w14:paraId="10AEE4C4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36979062" w14:textId="7432F290" w:rsidR="004E59F0" w:rsidRDefault="00A557B3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lastRenderedPageBreak/>
              <w:t>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20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/>
          </w:tcPr>
          <w:p w14:paraId="6F8AC283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Ms. Larisa Korshunova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Director for Interaction with Government Authorities, </w:t>
            </w:r>
          </w:p>
          <w:p w14:paraId="3954FD4C" w14:textId="77777777" w:rsidR="004E59F0" w:rsidRDefault="007A1697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UTLC ERA JSC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 UTLC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政府关系部门主管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拉里萨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科尔舒诺娃女士</w:t>
            </w:r>
            <w:proofErr w:type="gramEnd"/>
          </w:p>
          <w:p w14:paraId="0C86210F" w14:textId="77777777" w:rsidR="004E59F0" w:rsidRDefault="004E59F0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4E59F0" w:rsidRPr="00547880" w14:paraId="63194A7D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64132E5A" w14:textId="77777777" w:rsidR="004E59F0" w:rsidRDefault="004E59F0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4EE62F73" w14:textId="77777777" w:rsidR="004E59F0" w:rsidRDefault="007A1697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Innovative projects in the field of qualified personnel education for international logistics</w:t>
            </w:r>
          </w:p>
          <w:p w14:paraId="6FB7392C" w14:textId="77777777" w:rsidR="004E59F0" w:rsidRDefault="004E59F0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lang w:val="en-US"/>
              </w:rPr>
            </w:pPr>
          </w:p>
        </w:tc>
      </w:tr>
      <w:tr w:rsidR="004E59F0" w14:paraId="2F57192E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5C4B80D7" w14:textId="033B9F3F" w:rsidR="004E59F0" w:rsidRDefault="00DA1B22">
            <w:pPr>
              <w:spacing w:after="0" w:line="240" w:lineRule="auto"/>
              <w:rPr>
                <w:rFonts w:ascii="Arial" w:eastAsia="SimSun" w:hAnsi="Arial" w:cs="Arial"/>
                <w:b w:val="0"/>
                <w:bCs w:val="0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30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-1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7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:</w:t>
            </w:r>
            <w:r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B4C6E7"/>
          </w:tcPr>
          <w:p w14:paraId="579A935E" w14:textId="77777777" w:rsidR="004E59F0" w:rsidRDefault="007A1697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Ms. Bonnie Zhu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CEO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Neptune Logistics Group</w:t>
            </w:r>
          </w:p>
          <w:p w14:paraId="60146021" w14:textId="77777777" w:rsidR="004E59F0" w:rsidRDefault="007A1697">
            <w:pPr>
              <w:tabs>
                <w:tab w:val="left" w:pos="851"/>
              </w:tabs>
              <w:spacing w:after="0" w:line="240" w:lineRule="auto"/>
              <w:ind w:righ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”*</w:t>
            </w:r>
            <w:proofErr w:type="gramEnd"/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深圳大洋集团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首席执行官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朱陆枝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女士</w:t>
            </w:r>
          </w:p>
          <w:p w14:paraId="08B8A9CF" w14:textId="77777777" w:rsidR="004E59F0" w:rsidRDefault="004E59F0">
            <w:pPr>
              <w:spacing w:after="0" w:line="240" w:lineRule="auto"/>
              <w:ind w:left="3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59F0" w:rsidRPr="00547880" w14:paraId="09D1A9CD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3B6DCF48" w14:textId="420E0CA0" w:rsidR="004E59F0" w:rsidRDefault="007A169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17:</w:t>
            </w:r>
            <w:r w:rsidR="00DA1B22"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4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0-17:</w:t>
            </w:r>
            <w:r w:rsidR="00DA1B22"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5</w:t>
            </w:r>
            <w:r>
              <w:rPr>
                <w:rFonts w:ascii="Arial" w:eastAsia="SimSun" w:hAnsi="Arial" w:cs="Arial"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7EB5C143" w14:textId="77777777" w:rsidR="004E59F0" w:rsidRDefault="007A1697">
            <w:pPr>
              <w:spacing w:after="0" w:line="240" w:lineRule="auto"/>
              <w:ind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Ms. Olga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Baruzdina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Organizational Development Director, UTLC ERA JSC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           UTLC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奥尔加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巴鲁兹季娜女士</w:t>
            </w:r>
          </w:p>
          <w:p w14:paraId="1DC42BD1" w14:textId="77777777" w:rsidR="004E59F0" w:rsidRDefault="004E5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lang w:val="en-US"/>
              </w:rPr>
            </w:pPr>
          </w:p>
        </w:tc>
      </w:tr>
      <w:tr w:rsidR="004E59F0" w14:paraId="12117837" w14:textId="77777777" w:rsidTr="004E5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thinThickMediumGap" w:sz="4" w:space="0" w:color="auto"/>
              <w:left w:val="double" w:sz="4" w:space="0" w:color="auto"/>
              <w:bottom w:val="thinThickMediumGap" w:sz="4" w:space="0" w:color="auto"/>
            </w:tcBorders>
            <w:shd w:val="clear" w:color="auto" w:fill="8EAADB" w:themeFill="accent1" w:themeFillTint="99"/>
          </w:tcPr>
          <w:p w14:paraId="4B6BCBC7" w14:textId="771E4EDB" w:rsidR="004E59F0" w:rsidRDefault="00DA1B22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DA1B22">
              <w:rPr>
                <w:rFonts w:ascii="Arial" w:eastAsia="SimSun" w:hAnsi="Arial" w:cs="Arial"/>
                <w:b w:val="0"/>
                <w:bCs w:val="0"/>
                <w:lang w:val="en-US" w:eastAsia="zh-CN"/>
              </w:rPr>
              <w:t>18:00</w:t>
            </w:r>
          </w:p>
        </w:tc>
        <w:tc>
          <w:tcPr>
            <w:tcW w:w="7938" w:type="dxa"/>
            <w:tcBorders>
              <w:top w:val="thinThickMediumGap" w:sz="4" w:space="0" w:color="auto"/>
              <w:bottom w:val="thinThickMediumGap" w:sz="4" w:space="0" w:color="auto"/>
              <w:right w:val="thinThickMediumGap" w:sz="4" w:space="0" w:color="auto"/>
            </w:tcBorders>
            <w:shd w:val="clear" w:color="auto" w:fill="D9E2F3"/>
          </w:tcPr>
          <w:p w14:paraId="017574E0" w14:textId="77777777" w:rsidR="004E59F0" w:rsidRDefault="007A1697">
            <w:pPr>
              <w:ind w:firstLineChars="1000" w:firstLine="20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2F5496" w:themeColor="accent1" w:themeShade="BF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全体嘉宾合影</w:t>
            </w: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 xml:space="preserve"> Group Picture</w:t>
            </w:r>
          </w:p>
        </w:tc>
      </w:tr>
      <w:bookmarkEnd w:id="1"/>
    </w:tbl>
    <w:p w14:paraId="433D8A5B" w14:textId="77777777" w:rsidR="004E59F0" w:rsidRDefault="004E59F0">
      <w:pPr>
        <w:pStyle w:val="a9"/>
        <w:jc w:val="both"/>
        <w:rPr>
          <w:rFonts w:ascii="Arial" w:hAnsi="Arial" w:cs="Arial"/>
          <w:sz w:val="18"/>
          <w:szCs w:val="18"/>
          <w:lang w:val="en-US"/>
        </w:rPr>
      </w:pPr>
    </w:p>
    <w:p w14:paraId="2AF1A920" w14:textId="77777777" w:rsidR="004E59F0" w:rsidRDefault="004E59F0">
      <w:pPr>
        <w:pStyle w:val="a9"/>
        <w:jc w:val="both"/>
        <w:rPr>
          <w:rFonts w:ascii="Arial" w:hAnsi="Arial" w:cs="Arial"/>
          <w:sz w:val="18"/>
          <w:szCs w:val="18"/>
          <w:lang w:val="en-US"/>
        </w:rPr>
      </w:pPr>
    </w:p>
    <w:p w14:paraId="13F20D8A" w14:textId="77777777" w:rsidR="004E59F0" w:rsidRDefault="004E59F0">
      <w:pPr>
        <w:pStyle w:val="a9"/>
        <w:jc w:val="both"/>
        <w:rPr>
          <w:rFonts w:ascii="Arial" w:hAnsi="Arial" w:cs="Arial"/>
          <w:sz w:val="18"/>
          <w:szCs w:val="18"/>
          <w:lang w:val="en-US"/>
        </w:rPr>
      </w:pPr>
    </w:p>
    <w:p w14:paraId="47FE239A" w14:textId="77777777" w:rsidR="004E59F0" w:rsidRDefault="004E59F0">
      <w:pPr>
        <w:rPr>
          <w:lang w:val="en-US"/>
        </w:rPr>
      </w:pPr>
    </w:p>
    <w:p w14:paraId="7BA894D2" w14:textId="77777777" w:rsidR="004E59F0" w:rsidRDefault="004E59F0">
      <w:pPr>
        <w:pStyle w:val="a9"/>
        <w:jc w:val="both"/>
        <w:rPr>
          <w:rFonts w:ascii="Arial" w:hAnsi="Arial" w:cs="Arial"/>
          <w:sz w:val="18"/>
          <w:szCs w:val="18"/>
          <w:lang w:val="en-US"/>
        </w:rPr>
      </w:pPr>
    </w:p>
    <w:sectPr w:rsidR="004E59F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7D8D" w14:textId="77777777" w:rsidR="00753725" w:rsidRDefault="00753725">
      <w:pPr>
        <w:spacing w:line="240" w:lineRule="auto"/>
      </w:pPr>
      <w:r>
        <w:separator/>
      </w:r>
    </w:p>
  </w:endnote>
  <w:endnote w:type="continuationSeparator" w:id="0">
    <w:p w14:paraId="553E2094" w14:textId="77777777" w:rsidR="00753725" w:rsidRDefault="00753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6138" w14:textId="77777777" w:rsidR="00753725" w:rsidRDefault="00753725">
      <w:pPr>
        <w:spacing w:after="0"/>
      </w:pPr>
      <w:r>
        <w:separator/>
      </w:r>
    </w:p>
  </w:footnote>
  <w:footnote w:type="continuationSeparator" w:id="0">
    <w:p w14:paraId="28584A74" w14:textId="77777777" w:rsidR="00753725" w:rsidRDefault="00753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75B7" w14:textId="77777777" w:rsidR="004E59F0" w:rsidRDefault="007A1697">
    <w:pPr>
      <w:pStyle w:val="a7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C752B" wp14:editId="7407A86B">
              <wp:simplePos x="0" y="0"/>
              <wp:positionH relativeFrom="column">
                <wp:posOffset>1103630</wp:posOffset>
              </wp:positionH>
              <wp:positionV relativeFrom="paragraph">
                <wp:posOffset>57150</wp:posOffset>
              </wp:positionV>
              <wp:extent cx="5132705" cy="696595"/>
              <wp:effectExtent l="0" t="0" r="10795" b="27940"/>
              <wp:wrapNone/>
              <wp:docPr id="7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5132705" cy="696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6C178073" w14:textId="77777777" w:rsidR="004E59F0" w:rsidRDefault="007A1697">
                          <w:pPr>
                            <w:spacing w:line="400" w:lineRule="exact"/>
                            <w:jc w:val="center"/>
                            <w:rPr>
                              <w:rFonts w:ascii="SimHei" w:eastAsia="SimHei" w:hAnsi="SimHei" w:cs="Arial"/>
                              <w:b/>
                              <w:color w:val="333333"/>
                              <w:sz w:val="32"/>
                              <w:szCs w:val="32"/>
                              <w:shd w:val="clear" w:color="auto" w:fill="FFFFFF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SimHei" w:eastAsia="SimHei" w:hAnsi="SimHei" w:cs="Arial"/>
                              <w:b/>
                              <w:color w:val="333333"/>
                              <w:sz w:val="32"/>
                              <w:szCs w:val="32"/>
                              <w:shd w:val="clear" w:color="auto" w:fill="FFFFFF"/>
                            </w:rPr>
                            <w:t>中国</w:t>
                          </w:r>
                          <w:proofErr w:type="spellEnd"/>
                          <w:r>
                            <w:rPr>
                              <w:rFonts w:ascii="SimHei" w:eastAsia="SimHei" w:hAnsi="SimHei" w:cs="Arial" w:hint="eastAsia"/>
                              <w:b/>
                              <w:color w:val="333333"/>
                              <w:sz w:val="32"/>
                              <w:szCs w:val="32"/>
                              <w:shd w:val="clear" w:color="auto" w:fill="FFFFFF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SimHei" w:eastAsia="SimHei" w:hAnsi="SimHei" w:cs="Arial"/>
                              <w:b/>
                              <w:color w:val="333333"/>
                              <w:sz w:val="32"/>
                              <w:szCs w:val="32"/>
                              <w:shd w:val="clear" w:color="auto" w:fill="FFFFFF"/>
                            </w:rPr>
                            <w:t>成都</w:t>
                          </w:r>
                          <w:proofErr w:type="spellEnd"/>
                          <w:r>
                            <w:rPr>
                              <w:rFonts w:ascii="SimHei" w:eastAsia="SimHei" w:hAnsi="SimHei" w:cs="Arial" w:hint="eastAsia"/>
                              <w:b/>
                              <w:color w:val="333333"/>
                              <w:sz w:val="32"/>
                              <w:szCs w:val="32"/>
                              <w:shd w:val="clear" w:color="auto" w:fill="FFFFFF"/>
                              <w:lang w:val="en-US"/>
                            </w:rPr>
                            <w:t>)</w:t>
                          </w:r>
                          <w:proofErr w:type="spellStart"/>
                          <w:r>
                            <w:rPr>
                              <w:rFonts w:ascii="SimHei" w:eastAsia="SimHei" w:hAnsi="SimHei" w:cs="Arial"/>
                              <w:b/>
                              <w:color w:val="333333"/>
                              <w:sz w:val="32"/>
                              <w:szCs w:val="32"/>
                              <w:shd w:val="clear" w:color="auto" w:fill="FFFFFF"/>
                            </w:rPr>
                            <w:t>国际供应链与物流技术及装备博览会</w:t>
                          </w:r>
                          <w:proofErr w:type="spellEnd"/>
                        </w:p>
                        <w:p w14:paraId="5CA7ACD8" w14:textId="77777777" w:rsidR="004E59F0" w:rsidRDefault="007A1697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V CHINA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/>
                            </w:rPr>
                            <w:t xml:space="preserve"> (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CHENGDU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/>
                            </w:rPr>
                            <w:t xml:space="preserve">) 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INTERNATIONAL SUPPLY CHAIN AND SMART LOGISTICS EXPO </w:t>
                          </w:r>
                        </w:p>
                        <w:p w14:paraId="279EB80E" w14:textId="77777777" w:rsidR="004E59F0" w:rsidRDefault="004E59F0">
                          <w:pPr>
                            <w:spacing w:line="400" w:lineRule="exact"/>
                            <w:rPr>
                              <w:rFonts w:cs="Arial"/>
                              <w:color w:val="000000"/>
                              <w:sz w:val="24"/>
                              <w:shd w:val="clear" w:color="auto" w:fill="F9F9F9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18000" tIns="10800" rIns="18000" bIns="1080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86.9pt;margin-top:4.5pt;height:54.85pt;width:404.15pt;z-index:251660288;mso-width-relative:page;mso-height-relative:page;" fillcolor="#FFFFFF" filled="t" stroked="t" coordsize="21600,21600" o:gfxdata="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x1+uXYAAAACQEAAA8AAAAAAAAAAQAg&#10;AAAAIgAAAGRycy9kb3ducmV2LnhtbFBLAQIUABQAAAAIAIdO4kAs1a3zRwIAAL4EAAAOAAAAAAAA&#10;AAEAIAAAACcBAABkcnMvZTJvRG9jLnhtbFBLBQYAAAAABgAGAFkBAADgBQAAAAA=&#10;">
              <v:fill on="t" focussize="0,0"/>
              <v:stroke weight="0.25pt" color="#FFFFFF" joinstyle="miter"/>
              <v:imagedata o:title=""/>
              <o:lock v:ext="edit" aspectratio="t"/>
              <v:textbox inset="0.5mm,0.3mm,0.5mm,0.3mm">
                <w:txbxContent>
                  <w:p>
                    <w:pPr>
                      <w:spacing w:line="400" w:lineRule="exact"/>
                      <w:jc w:val="center"/>
                      <w:rPr>
                        <w:rFonts w:ascii="黑体" w:hAnsi="黑体" w:eastAsia="黑体" w:cs="Arial"/>
                        <w:b/>
                        <w:color w:val="333333"/>
                        <w:sz w:val="32"/>
                        <w:szCs w:val="32"/>
                        <w:shd w:val="clear" w:color="auto" w:fill="FFFFFF"/>
                        <w:lang w:val="en-US"/>
                      </w:rPr>
                    </w:pPr>
                    <w:r>
                      <w:rPr>
                        <w:rFonts w:ascii="黑体" w:hAnsi="黑体" w:eastAsia="黑体" w:cs="Arial"/>
                        <w:b/>
                        <w:color w:val="333333"/>
                        <w:sz w:val="32"/>
                        <w:szCs w:val="32"/>
                        <w:shd w:val="clear" w:color="auto" w:fill="FFFFFF"/>
                      </w:rPr>
                      <w:t>中国</w:t>
                    </w:r>
                    <w:r>
                      <w:rPr>
                        <w:rFonts w:hint="eastAsia" w:ascii="黑体" w:hAnsi="黑体" w:eastAsia="黑体" w:cs="Arial"/>
                        <w:b/>
                        <w:color w:val="333333"/>
                        <w:sz w:val="32"/>
                        <w:szCs w:val="32"/>
                        <w:shd w:val="clear" w:color="auto" w:fill="FFFFFF"/>
                        <w:lang w:val="en-US"/>
                      </w:rPr>
                      <w:t>(</w:t>
                    </w:r>
                    <w:r>
                      <w:rPr>
                        <w:rFonts w:ascii="黑体" w:hAnsi="黑体" w:eastAsia="黑体" w:cs="Arial"/>
                        <w:b/>
                        <w:color w:val="333333"/>
                        <w:sz w:val="32"/>
                        <w:szCs w:val="32"/>
                        <w:shd w:val="clear" w:color="auto" w:fill="FFFFFF"/>
                      </w:rPr>
                      <w:t>成都</w:t>
                    </w:r>
                    <w:r>
                      <w:rPr>
                        <w:rFonts w:hint="eastAsia" w:ascii="黑体" w:hAnsi="黑体" w:eastAsia="黑体" w:cs="Arial"/>
                        <w:b/>
                        <w:color w:val="333333"/>
                        <w:sz w:val="32"/>
                        <w:szCs w:val="32"/>
                        <w:shd w:val="clear" w:color="auto" w:fill="FFFFFF"/>
                        <w:lang w:val="en-US"/>
                      </w:rPr>
                      <w:t>)</w:t>
                    </w:r>
                    <w:r>
                      <w:rPr>
                        <w:rFonts w:ascii="黑体" w:hAnsi="黑体" w:eastAsia="黑体" w:cs="Arial"/>
                        <w:b/>
                        <w:color w:val="333333"/>
                        <w:sz w:val="32"/>
                        <w:szCs w:val="32"/>
                        <w:shd w:val="clear" w:color="auto" w:fill="FFFFFF"/>
                      </w:rPr>
                      <w:t>国际供应链与物流技术及装备博览会</w:t>
                    </w:r>
                  </w:p>
                  <w:p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V CHINA</w:t>
                    </w:r>
                    <w:r>
                      <w:rPr>
                        <w:rFonts w:hint="eastAsia"/>
                        <w:b/>
                        <w:bCs/>
                        <w:lang w:val="en-US"/>
                      </w:rPr>
                      <w:t xml:space="preserve"> (</w:t>
                    </w:r>
                    <w:r>
                      <w:rPr>
                        <w:b/>
                        <w:bCs/>
                        <w:lang w:val="en-US"/>
                      </w:rPr>
                      <w:t>CHENGDU</w:t>
                    </w:r>
                    <w:r>
                      <w:rPr>
                        <w:rFonts w:hint="eastAsia"/>
                        <w:b/>
                        <w:bCs/>
                        <w:lang w:val="en-US"/>
                      </w:rPr>
                      <w:t xml:space="preserve">) </w:t>
                    </w:r>
                    <w:r>
                      <w:rPr>
                        <w:b/>
                        <w:bCs/>
                        <w:lang w:val="en-US"/>
                      </w:rPr>
                      <w:t xml:space="preserve">INTERNATIONAL SUPPLY CHAIN AND SMART LOGISTICS EXPO </w:t>
                    </w:r>
                  </w:p>
                  <w:p>
                    <w:pPr>
                      <w:spacing w:line="400" w:lineRule="exact"/>
                      <w:rPr>
                        <w:rFonts w:cs="Arial"/>
                        <w:color w:val="000000"/>
                        <w:sz w:val="24"/>
                        <w:shd w:val="clear" w:color="auto" w:fill="F9F9F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4D4FABE" wp14:editId="59A43E30">
          <wp:simplePos x="0" y="0"/>
          <wp:positionH relativeFrom="column">
            <wp:posOffset>-161925</wp:posOffset>
          </wp:positionH>
          <wp:positionV relativeFrom="paragraph">
            <wp:posOffset>9525</wp:posOffset>
          </wp:positionV>
          <wp:extent cx="1256030" cy="636270"/>
          <wp:effectExtent l="0" t="0" r="0" b="0"/>
          <wp:wrapNone/>
          <wp:docPr id="6" name="图片 2" descr="展会LOGO标准稿1比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展会LOGO标准稿1比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F1DCAD" w14:textId="77777777" w:rsidR="004E59F0" w:rsidRDefault="004E59F0">
    <w:pPr>
      <w:pStyle w:val="a7"/>
    </w:pPr>
  </w:p>
  <w:p w14:paraId="1CABA19B" w14:textId="77777777" w:rsidR="004E59F0" w:rsidRDefault="004E59F0">
    <w:pPr>
      <w:pStyle w:val="a7"/>
    </w:pPr>
  </w:p>
  <w:p w14:paraId="7F637918" w14:textId="77777777" w:rsidR="004E59F0" w:rsidRDefault="004E59F0">
    <w:pPr>
      <w:pStyle w:val="a7"/>
    </w:pPr>
  </w:p>
  <w:p w14:paraId="262979FE" w14:textId="77777777" w:rsidR="004E59F0" w:rsidRDefault="007A169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29840" wp14:editId="51C77670">
              <wp:simplePos x="0" y="0"/>
              <wp:positionH relativeFrom="column">
                <wp:posOffset>-196850</wp:posOffset>
              </wp:positionH>
              <wp:positionV relativeFrom="paragraph">
                <wp:posOffset>129540</wp:posOffset>
              </wp:positionV>
              <wp:extent cx="6179820" cy="0"/>
              <wp:effectExtent l="0" t="0" r="0" b="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90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8" o:spid="_x0000_s1026" o:spt="20" style="position:absolute;left:0pt;margin-left:-15.5pt;margin-top:10.2pt;height:0pt;width:486.6pt;z-index:251661312;mso-width-relative:page;mso-height-relative:page;" filled="f" stroked="t" coordsize="21600,21600" o:gfxdata="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UuXDtcAAAAJAQAADwAAAAAAAAABACAAAAAiAAAAZHJzL2Rvd25y&#10;ZXYueG1sUEsBAhQAFAAAAAgAh07iQIAgPkb/AQAA1gMAAA4AAAAAAAAAAQAgAAAAJgEAAGRycy9l&#10;Mm9Eb2MueG1sUEsFBgAAAAAGAAYAWQEAAJc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iNWQwZjQwM2U0NDZlMjAxOWMwNzIxYjcwNzliYzIifQ=="/>
  </w:docVars>
  <w:rsids>
    <w:rsidRoot w:val="00D36BB9"/>
    <w:rsid w:val="000132E1"/>
    <w:rsid w:val="000332FE"/>
    <w:rsid w:val="00034C3A"/>
    <w:rsid w:val="00060027"/>
    <w:rsid w:val="00080C74"/>
    <w:rsid w:val="0008472D"/>
    <w:rsid w:val="00095155"/>
    <w:rsid w:val="000E4B37"/>
    <w:rsid w:val="000E4C10"/>
    <w:rsid w:val="000F3F68"/>
    <w:rsid w:val="0010462C"/>
    <w:rsid w:val="001058C4"/>
    <w:rsid w:val="00117814"/>
    <w:rsid w:val="00147113"/>
    <w:rsid w:val="00154FAF"/>
    <w:rsid w:val="001579C3"/>
    <w:rsid w:val="00160834"/>
    <w:rsid w:val="00170344"/>
    <w:rsid w:val="00176135"/>
    <w:rsid w:val="00182BBC"/>
    <w:rsid w:val="001B6468"/>
    <w:rsid w:val="001E158C"/>
    <w:rsid w:val="001E6B7F"/>
    <w:rsid w:val="001F0360"/>
    <w:rsid w:val="001F0BA4"/>
    <w:rsid w:val="001F3FAA"/>
    <w:rsid w:val="001F6313"/>
    <w:rsid w:val="00215819"/>
    <w:rsid w:val="0023772C"/>
    <w:rsid w:val="00256526"/>
    <w:rsid w:val="002602F5"/>
    <w:rsid w:val="002753CB"/>
    <w:rsid w:val="00276237"/>
    <w:rsid w:val="002F7C6F"/>
    <w:rsid w:val="00320DDC"/>
    <w:rsid w:val="00364539"/>
    <w:rsid w:val="00365E1C"/>
    <w:rsid w:val="00375BA8"/>
    <w:rsid w:val="00380FF3"/>
    <w:rsid w:val="0039482C"/>
    <w:rsid w:val="003A246F"/>
    <w:rsid w:val="003A72FF"/>
    <w:rsid w:val="003B2C35"/>
    <w:rsid w:val="003C1FCF"/>
    <w:rsid w:val="003C5865"/>
    <w:rsid w:val="003E3E89"/>
    <w:rsid w:val="003F2BE7"/>
    <w:rsid w:val="003F3E32"/>
    <w:rsid w:val="00401317"/>
    <w:rsid w:val="00416B10"/>
    <w:rsid w:val="00417D7A"/>
    <w:rsid w:val="004357C2"/>
    <w:rsid w:val="00451282"/>
    <w:rsid w:val="00460E30"/>
    <w:rsid w:val="00485C2E"/>
    <w:rsid w:val="00493A5F"/>
    <w:rsid w:val="004A5E41"/>
    <w:rsid w:val="004E59F0"/>
    <w:rsid w:val="00502755"/>
    <w:rsid w:val="00510D6D"/>
    <w:rsid w:val="00515A6A"/>
    <w:rsid w:val="0053015D"/>
    <w:rsid w:val="005474D4"/>
    <w:rsid w:val="00547880"/>
    <w:rsid w:val="00594D67"/>
    <w:rsid w:val="005A5DDF"/>
    <w:rsid w:val="005B24D6"/>
    <w:rsid w:val="005E6E30"/>
    <w:rsid w:val="00603D55"/>
    <w:rsid w:val="0061004F"/>
    <w:rsid w:val="006326AF"/>
    <w:rsid w:val="00644DD4"/>
    <w:rsid w:val="00646250"/>
    <w:rsid w:val="00651E6F"/>
    <w:rsid w:val="00660B6E"/>
    <w:rsid w:val="00665277"/>
    <w:rsid w:val="00667DC6"/>
    <w:rsid w:val="00673911"/>
    <w:rsid w:val="006872D8"/>
    <w:rsid w:val="0069337F"/>
    <w:rsid w:val="00693CF1"/>
    <w:rsid w:val="00696E35"/>
    <w:rsid w:val="006B7C3B"/>
    <w:rsid w:val="006C4A67"/>
    <w:rsid w:val="006D278F"/>
    <w:rsid w:val="006D3AC4"/>
    <w:rsid w:val="006E7C43"/>
    <w:rsid w:val="006F29C3"/>
    <w:rsid w:val="00716F73"/>
    <w:rsid w:val="00745896"/>
    <w:rsid w:val="00753725"/>
    <w:rsid w:val="00782648"/>
    <w:rsid w:val="00794C44"/>
    <w:rsid w:val="007A1697"/>
    <w:rsid w:val="007A4C63"/>
    <w:rsid w:val="007B5508"/>
    <w:rsid w:val="007D3B19"/>
    <w:rsid w:val="007E1F23"/>
    <w:rsid w:val="007E2339"/>
    <w:rsid w:val="007F5B83"/>
    <w:rsid w:val="00802E58"/>
    <w:rsid w:val="00802FC6"/>
    <w:rsid w:val="00810FFA"/>
    <w:rsid w:val="00866931"/>
    <w:rsid w:val="0088210F"/>
    <w:rsid w:val="00886D97"/>
    <w:rsid w:val="00887DE9"/>
    <w:rsid w:val="008976E2"/>
    <w:rsid w:val="008A4236"/>
    <w:rsid w:val="008E1E81"/>
    <w:rsid w:val="008E353F"/>
    <w:rsid w:val="00931546"/>
    <w:rsid w:val="00937CE1"/>
    <w:rsid w:val="00942753"/>
    <w:rsid w:val="00967BE7"/>
    <w:rsid w:val="00973FA0"/>
    <w:rsid w:val="00981E22"/>
    <w:rsid w:val="00986568"/>
    <w:rsid w:val="009B52F1"/>
    <w:rsid w:val="009F1084"/>
    <w:rsid w:val="009F13D8"/>
    <w:rsid w:val="00A03F6A"/>
    <w:rsid w:val="00A1657E"/>
    <w:rsid w:val="00A200C3"/>
    <w:rsid w:val="00A3513B"/>
    <w:rsid w:val="00A4032D"/>
    <w:rsid w:val="00A557B3"/>
    <w:rsid w:val="00A673B6"/>
    <w:rsid w:val="00A8096C"/>
    <w:rsid w:val="00A94621"/>
    <w:rsid w:val="00A94A12"/>
    <w:rsid w:val="00A97BBD"/>
    <w:rsid w:val="00AA117C"/>
    <w:rsid w:val="00AB388E"/>
    <w:rsid w:val="00AD14A5"/>
    <w:rsid w:val="00AD78AD"/>
    <w:rsid w:val="00AE0C12"/>
    <w:rsid w:val="00AF41B5"/>
    <w:rsid w:val="00B01AC2"/>
    <w:rsid w:val="00B07BCE"/>
    <w:rsid w:val="00B15368"/>
    <w:rsid w:val="00B50934"/>
    <w:rsid w:val="00B5666A"/>
    <w:rsid w:val="00B72501"/>
    <w:rsid w:val="00B77E69"/>
    <w:rsid w:val="00BC667E"/>
    <w:rsid w:val="00BE3472"/>
    <w:rsid w:val="00BE3C77"/>
    <w:rsid w:val="00BE7407"/>
    <w:rsid w:val="00BF5AD4"/>
    <w:rsid w:val="00C13187"/>
    <w:rsid w:val="00C1357F"/>
    <w:rsid w:val="00C16642"/>
    <w:rsid w:val="00C21CB2"/>
    <w:rsid w:val="00C2732C"/>
    <w:rsid w:val="00C3478B"/>
    <w:rsid w:val="00C964DC"/>
    <w:rsid w:val="00CA3546"/>
    <w:rsid w:val="00CD7F6F"/>
    <w:rsid w:val="00CE3BD8"/>
    <w:rsid w:val="00D27259"/>
    <w:rsid w:val="00D3331D"/>
    <w:rsid w:val="00D36BB9"/>
    <w:rsid w:val="00D46DEA"/>
    <w:rsid w:val="00D65EA3"/>
    <w:rsid w:val="00D75981"/>
    <w:rsid w:val="00D845F5"/>
    <w:rsid w:val="00DA1B22"/>
    <w:rsid w:val="00DA649D"/>
    <w:rsid w:val="00DB5C44"/>
    <w:rsid w:val="00DC3BEB"/>
    <w:rsid w:val="00DE2A6E"/>
    <w:rsid w:val="00E51094"/>
    <w:rsid w:val="00E65462"/>
    <w:rsid w:val="00E675D8"/>
    <w:rsid w:val="00E908D7"/>
    <w:rsid w:val="00EA0362"/>
    <w:rsid w:val="00EB09B1"/>
    <w:rsid w:val="00EB597D"/>
    <w:rsid w:val="00EF151C"/>
    <w:rsid w:val="00EF40EF"/>
    <w:rsid w:val="00EF63E1"/>
    <w:rsid w:val="00F324F7"/>
    <w:rsid w:val="00FB3026"/>
    <w:rsid w:val="00FD5097"/>
    <w:rsid w:val="00FE0DF1"/>
    <w:rsid w:val="04B636EA"/>
    <w:rsid w:val="0AF97AFD"/>
    <w:rsid w:val="15740A2F"/>
    <w:rsid w:val="1ABC1092"/>
    <w:rsid w:val="1F661E5E"/>
    <w:rsid w:val="20A67E5A"/>
    <w:rsid w:val="2C945646"/>
    <w:rsid w:val="2F655220"/>
    <w:rsid w:val="31F57502"/>
    <w:rsid w:val="34395AC7"/>
    <w:rsid w:val="367571F9"/>
    <w:rsid w:val="417E7886"/>
    <w:rsid w:val="48A100E0"/>
    <w:rsid w:val="550604DB"/>
    <w:rsid w:val="6B7A08F7"/>
    <w:rsid w:val="70C46CB5"/>
    <w:rsid w:val="73F64E8E"/>
    <w:rsid w:val="75E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5CA5"/>
  <w15:docId w15:val="{E320A9D8-15D9-46DB-823D-A34B33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after="0" w:line="240" w:lineRule="auto"/>
    </w:pPr>
    <w:rPr>
      <w:rFonts w:ascii="Calibri" w:hAnsi="Calibri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unhideWhenUsed/>
    <w:qFormat/>
    <w:pPr>
      <w:spacing w:after="0" w:line="240" w:lineRule="auto"/>
    </w:pPr>
    <w:rPr>
      <w:sz w:val="20"/>
      <w:szCs w:val="2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msolistparagraphmrcssattr">
    <w:name w:val="msolistparagraph_mr_css_att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qFormat/>
    <w:locked/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table" w:customStyle="1" w:styleId="-561">
    <w:name w:val="Таблица-сетка 5 темная — акцент 6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a4">
    <w:name w:val="Текст Знак"/>
    <w:basedOn w:val="a0"/>
    <w:link w:val="a3"/>
    <w:uiPriority w:val="99"/>
    <w:qFormat/>
    <w:rPr>
      <w:rFonts w:ascii="Calibri" w:hAnsi="Calibri"/>
      <w:szCs w:val="21"/>
    </w:rPr>
  </w:style>
  <w:style w:type="paragraph" w:customStyle="1" w:styleId="Default">
    <w:name w:val="Default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.com/link?url=F2ipVpm_je66wHo7o0Cxc08WudXkWzChN9G3kAGjNfNTxJxHUKAeNfqrbWYDdBX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0B4ADC-C66B-4A4C-9A48-09B23223F77A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A79BA9C-55D0-457C-94C3-1180F90AD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Кузьмин</dc:creator>
  <cp:lastModifiedBy>Олег Кузьмин</cp:lastModifiedBy>
  <cp:revision>9</cp:revision>
  <cp:lastPrinted>2023-06-29T09:20:00Z</cp:lastPrinted>
  <dcterms:created xsi:type="dcterms:W3CDTF">2023-06-19T13:52:00Z</dcterms:created>
  <dcterms:modified xsi:type="dcterms:W3CDTF">2023-06-29T09:58:00Z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C11D3FA50E904BABA77A2CA398C22F49_13</vt:lpwstr>
  </property>
</Properties>
</file>